
<file path=[Content_Types].xml><?xml version="1.0" encoding="utf-8"?>
<Types xmlns="http://schemas.openxmlformats.org/package/2006/content-types"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01B68B59" w14:textId="77777777" w:rsidR="002E0DD3" w:rsidRPr="009509CD" w:rsidRDefault="002E0DD3" w:rsidP="002E0DD3">
      <w:pPr>
        <w:spacing w:line="276" w:lineRule="auto"/>
        <w:rPr>
          <w:szCs w:val="28"/>
        </w:rPr>
      </w:pPr>
      <w:r w:rsidRPr="009509CD">
        <w:rPr>
          <w:noProof/>
          <w:sz w:val="20"/>
          <w:lang w:eastAsia="uk-UA"/>
        </w:rPr>
        <w:drawing>
          <wp:anchor distT="0" distB="0" distL="114300" distR="114300" simplePos="0" relativeHeight="251659264" behindDoc="0" locked="0" layoutInCell="1" allowOverlap="1" wp14:anchorId="2D6E8ED6" wp14:editId="056A7526">
            <wp:simplePos x="0" y="0"/>
            <wp:positionH relativeFrom="margin">
              <wp:posOffset>2736215</wp:posOffset>
            </wp:positionH>
            <wp:positionV relativeFrom="paragraph">
              <wp:posOffset>5863</wp:posOffset>
            </wp:positionV>
            <wp:extent cx="431800" cy="611505"/>
            <wp:effectExtent l="0" t="0" r="6350" b="0"/>
            <wp:wrapSquare wrapText="bothSides"/>
            <wp:docPr id="1" name="Рисунок 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800" cy="611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0C8A75" w14:textId="77777777" w:rsidR="002E0DD3" w:rsidRPr="009509CD" w:rsidRDefault="002E0DD3" w:rsidP="002E0DD3">
      <w:pPr>
        <w:keepNext/>
        <w:keepLines/>
        <w:spacing w:after="240" w:line="276" w:lineRule="auto"/>
        <w:jc w:val="center"/>
        <w:rPr>
          <w:szCs w:val="28"/>
        </w:rPr>
      </w:pPr>
    </w:p>
    <w:p w14:paraId="23287C08" w14:textId="77777777" w:rsidR="002E0DD3" w:rsidRPr="009509CD" w:rsidRDefault="002E0DD3" w:rsidP="002E0DD3">
      <w:pPr>
        <w:spacing w:line="276" w:lineRule="auto"/>
        <w:jc w:val="center"/>
        <w:rPr>
          <w:szCs w:val="28"/>
        </w:rPr>
      </w:pPr>
      <w:r w:rsidRPr="009509CD">
        <w:rPr>
          <w:szCs w:val="28"/>
        </w:rPr>
        <w:t xml:space="preserve">СТРИЙСЬКА МІСЬКА РАДА </w:t>
      </w:r>
    </w:p>
    <w:p w14:paraId="632AFAFF" w14:textId="77777777" w:rsidR="002E0DD3" w:rsidRPr="009509CD" w:rsidRDefault="002E0DD3" w:rsidP="002E0DD3">
      <w:pPr>
        <w:spacing w:line="276" w:lineRule="auto"/>
        <w:jc w:val="center"/>
        <w:rPr>
          <w:szCs w:val="28"/>
        </w:rPr>
      </w:pPr>
      <w:r w:rsidRPr="009509CD">
        <w:rPr>
          <w:szCs w:val="28"/>
        </w:rPr>
        <w:t>ВИКОНАВЧИЙ КОМІТЕТ</w:t>
      </w:r>
    </w:p>
    <w:p w14:paraId="02EBFC68" w14:textId="77777777" w:rsidR="002E0DD3" w:rsidRPr="009509CD" w:rsidRDefault="002E0DD3" w:rsidP="002E0DD3">
      <w:pPr>
        <w:spacing w:line="276" w:lineRule="auto"/>
        <w:jc w:val="center"/>
        <w:rPr>
          <w:b/>
          <w:bCs/>
          <w:caps/>
          <w:spacing w:val="120"/>
          <w:szCs w:val="28"/>
        </w:rPr>
      </w:pPr>
      <w:r w:rsidRPr="009509CD">
        <w:rPr>
          <w:b/>
          <w:bCs/>
          <w:caps/>
          <w:spacing w:val="120"/>
          <w:szCs w:val="28"/>
        </w:rPr>
        <w:t>РІШЕННЯ</w:t>
      </w:r>
    </w:p>
    <w:p w14:paraId="323EC73F" w14:textId="249DC067" w:rsidR="002E0DD3" w:rsidRPr="009509CD" w:rsidRDefault="003E3707" w:rsidP="002E0DD3">
      <w:pPr>
        <w:spacing w:line="276" w:lineRule="auto"/>
      </w:pPr>
      <w:r>
        <w:t>в</w:t>
      </w:r>
      <w:r w:rsidR="002E0DD3" w:rsidRPr="009509CD">
        <w:t>ід</w:t>
      </w:r>
      <w:r>
        <w:t xml:space="preserve"> 04.07.</w:t>
      </w:r>
      <w:r w:rsidR="002E0DD3" w:rsidRPr="009509CD">
        <w:t xml:space="preserve"> 20</w:t>
      </w:r>
      <w:r w:rsidR="00A92D09">
        <w:t>2</w:t>
      </w:r>
      <w:r w:rsidR="00A86896">
        <w:t>4</w:t>
      </w:r>
      <w:r>
        <w:tab/>
      </w:r>
      <w:r>
        <w:tab/>
      </w:r>
      <w:r>
        <w:tab/>
      </w:r>
      <w:r w:rsidR="002E0DD3" w:rsidRPr="009509CD">
        <w:t xml:space="preserve">          Стрий           </w:t>
      </w:r>
      <w:r w:rsidR="002E0DD3">
        <w:tab/>
      </w:r>
      <w:r w:rsidR="002E0DD3" w:rsidRPr="009509CD">
        <w:t xml:space="preserve">  №</w:t>
      </w:r>
      <w:r>
        <w:t xml:space="preserve">  322</w:t>
      </w:r>
    </w:p>
    <w:p w14:paraId="5D850984" w14:textId="77777777" w:rsidR="004C4E28" w:rsidRPr="00B7199B" w:rsidRDefault="004C4E28" w:rsidP="00B7199B">
      <w:pPr>
        <w:shd w:val="clear" w:color="auto" w:fill="FFFFFF"/>
        <w:spacing w:after="120"/>
        <w:ind w:firstLine="720"/>
        <w:rPr>
          <w:iCs/>
          <w:spacing w:val="-5"/>
          <w:w w:val="125"/>
          <w:sz w:val="26"/>
          <w:szCs w:val="26"/>
        </w:rPr>
      </w:pPr>
    </w:p>
    <w:p w14:paraId="7C48D996" w14:textId="47192754" w:rsidR="004C4E28" w:rsidRDefault="00286C96" w:rsidP="00286C96">
      <w:pPr>
        <w:shd w:val="clear" w:color="auto" w:fill="FFFFFF"/>
        <w:spacing w:after="120"/>
        <w:ind w:right="4819"/>
        <w:rPr>
          <w:b/>
          <w:spacing w:val="1"/>
          <w:w w:val="111"/>
          <w:sz w:val="26"/>
          <w:szCs w:val="26"/>
        </w:rPr>
      </w:pPr>
      <w:r w:rsidRPr="00286C96">
        <w:rPr>
          <w:b/>
          <w:spacing w:val="1"/>
          <w:w w:val="111"/>
          <w:sz w:val="26"/>
          <w:szCs w:val="26"/>
        </w:rPr>
        <w:t xml:space="preserve">Про внесення змін до рішення виконавчого комітету № 35 від 05.02.2021р. «Про затвердження Положення про оренду окремих конструктивних елементів комунальної тимчасових власності споруд на для благоустрою розміщення провадження підприємницької діяльності та </w:t>
      </w:r>
      <w:proofErr w:type="spellStart"/>
      <w:r w:rsidRPr="00286C96">
        <w:rPr>
          <w:b/>
          <w:spacing w:val="1"/>
          <w:w w:val="111"/>
          <w:sz w:val="26"/>
          <w:szCs w:val="26"/>
        </w:rPr>
        <w:t>рекламоносіїв</w:t>
      </w:r>
      <w:proofErr w:type="spellEnd"/>
      <w:r w:rsidRPr="00286C96">
        <w:rPr>
          <w:b/>
          <w:spacing w:val="1"/>
          <w:w w:val="111"/>
          <w:sz w:val="26"/>
          <w:szCs w:val="26"/>
        </w:rPr>
        <w:t>»</w:t>
      </w:r>
    </w:p>
    <w:p w14:paraId="4B12A0DC" w14:textId="77777777" w:rsidR="00286C96" w:rsidRPr="00B7199B" w:rsidRDefault="00286C96" w:rsidP="00286C96">
      <w:pPr>
        <w:shd w:val="clear" w:color="auto" w:fill="FFFFFF"/>
        <w:spacing w:after="120"/>
        <w:ind w:right="4819"/>
        <w:rPr>
          <w:b/>
          <w:sz w:val="26"/>
          <w:szCs w:val="26"/>
        </w:rPr>
      </w:pPr>
    </w:p>
    <w:p w14:paraId="7F93F126" w14:textId="57996B1F" w:rsidR="00191D7E" w:rsidRPr="00B7199B" w:rsidRDefault="000F7710" w:rsidP="00B7199B">
      <w:pPr>
        <w:shd w:val="clear" w:color="auto" w:fill="FFFFFF"/>
        <w:spacing w:after="120"/>
        <w:ind w:firstLine="709"/>
        <w:jc w:val="both"/>
        <w:rPr>
          <w:sz w:val="26"/>
          <w:szCs w:val="26"/>
        </w:rPr>
      </w:pPr>
      <w:r w:rsidRPr="000F7710">
        <w:rPr>
          <w:spacing w:val="4"/>
          <w:sz w:val="26"/>
          <w:szCs w:val="26"/>
        </w:rPr>
        <w:t xml:space="preserve">Відповідно до </w:t>
      </w:r>
      <w:r w:rsidR="00AE6D06" w:rsidRPr="000F7710">
        <w:rPr>
          <w:spacing w:val="4"/>
          <w:sz w:val="26"/>
          <w:szCs w:val="26"/>
        </w:rPr>
        <w:t>Закону України «Про рекламу», «Типових правил розміщення зовнішньої реклами», затверджених постановою КМУ від 29.12.2003 № 2067, Закону України “Про місцеве самоврядування в Україні”, Закону України “Про оренду державного та комунального майна”</w:t>
      </w:r>
      <w:r w:rsidR="00AE6D06">
        <w:rPr>
          <w:spacing w:val="4"/>
          <w:sz w:val="26"/>
          <w:szCs w:val="26"/>
        </w:rPr>
        <w:t xml:space="preserve">, </w:t>
      </w:r>
      <w:r w:rsidR="00AE6D06" w:rsidRPr="000F7710">
        <w:rPr>
          <w:spacing w:val="4"/>
          <w:sz w:val="26"/>
          <w:szCs w:val="26"/>
        </w:rPr>
        <w:t>Закону України «Про благоустрій населених пунктів»</w:t>
      </w:r>
      <w:r w:rsidR="00AE6D06">
        <w:rPr>
          <w:spacing w:val="4"/>
          <w:sz w:val="26"/>
          <w:szCs w:val="26"/>
        </w:rPr>
        <w:t xml:space="preserve">, </w:t>
      </w:r>
      <w:r w:rsidRPr="000F7710">
        <w:rPr>
          <w:spacing w:val="4"/>
          <w:sz w:val="26"/>
          <w:szCs w:val="26"/>
        </w:rPr>
        <w:t xml:space="preserve">вимог ст.28 Закону України «Про регулювання містобудівної діяльності», «Порядку розміщення тимчасових споруд для провадження підприємницької діяльності» затвердженого наказом </w:t>
      </w:r>
      <w:proofErr w:type="spellStart"/>
      <w:r w:rsidRPr="000F7710">
        <w:rPr>
          <w:spacing w:val="4"/>
          <w:sz w:val="26"/>
          <w:szCs w:val="26"/>
        </w:rPr>
        <w:t>Мінрегіону</w:t>
      </w:r>
      <w:proofErr w:type="spellEnd"/>
      <w:r w:rsidRPr="000F7710">
        <w:rPr>
          <w:spacing w:val="4"/>
          <w:sz w:val="26"/>
          <w:szCs w:val="26"/>
        </w:rPr>
        <w:t xml:space="preserve"> від 21.10.2011 №244, та Наказу № 244 від 21.10.2011р. «Про затвердження Порядку розміщення тимчасових споруд для провадження підприємницької діяльності»</w:t>
      </w:r>
      <w:r w:rsidR="006B2E38" w:rsidRPr="00B7199B">
        <w:rPr>
          <w:spacing w:val="4"/>
          <w:sz w:val="26"/>
          <w:szCs w:val="26"/>
        </w:rPr>
        <w:t xml:space="preserve">, </w:t>
      </w:r>
      <w:r w:rsidR="00264C2F" w:rsidRPr="00B7199B">
        <w:rPr>
          <w:sz w:val="26"/>
          <w:szCs w:val="26"/>
        </w:rPr>
        <w:t xml:space="preserve">виконавчий комітет </w:t>
      </w:r>
      <w:proofErr w:type="spellStart"/>
      <w:r w:rsidR="00264C2F" w:rsidRPr="00B7199B">
        <w:rPr>
          <w:sz w:val="26"/>
          <w:szCs w:val="26"/>
        </w:rPr>
        <w:t>Стрийської</w:t>
      </w:r>
      <w:proofErr w:type="spellEnd"/>
      <w:r w:rsidR="00264C2F" w:rsidRPr="00B7199B">
        <w:rPr>
          <w:sz w:val="26"/>
          <w:szCs w:val="26"/>
        </w:rPr>
        <w:t xml:space="preserve"> міської ради</w:t>
      </w:r>
      <w:r w:rsidR="006B2E38" w:rsidRPr="00B7199B">
        <w:rPr>
          <w:sz w:val="26"/>
          <w:szCs w:val="26"/>
        </w:rPr>
        <w:t>,</w:t>
      </w:r>
    </w:p>
    <w:p w14:paraId="69973D48" w14:textId="77777777" w:rsidR="004C4E28" w:rsidRPr="00B7199B" w:rsidRDefault="00264C2F" w:rsidP="008873A4">
      <w:pPr>
        <w:shd w:val="clear" w:color="auto" w:fill="FFFFFF"/>
        <w:spacing w:after="120"/>
        <w:ind w:firstLine="708"/>
        <w:jc w:val="both"/>
        <w:rPr>
          <w:spacing w:val="4"/>
          <w:sz w:val="26"/>
          <w:szCs w:val="26"/>
        </w:rPr>
      </w:pPr>
      <w:r w:rsidRPr="00B7199B">
        <w:rPr>
          <w:b/>
          <w:bCs/>
          <w:sz w:val="26"/>
          <w:szCs w:val="26"/>
        </w:rPr>
        <w:t>ВИРІШИВ</w:t>
      </w:r>
      <w:r w:rsidRPr="00B7199B">
        <w:rPr>
          <w:b/>
          <w:sz w:val="26"/>
          <w:szCs w:val="26"/>
        </w:rPr>
        <w:t>:</w:t>
      </w:r>
    </w:p>
    <w:p w14:paraId="064B15C9" w14:textId="71D0A593" w:rsidR="002B4BA0" w:rsidRDefault="000F7710" w:rsidP="00C5318F">
      <w:pPr>
        <w:pStyle w:val="a5"/>
        <w:numPr>
          <w:ilvl w:val="0"/>
          <w:numId w:val="3"/>
        </w:numPr>
        <w:spacing w:after="120"/>
        <w:ind w:left="0" w:firstLine="709"/>
        <w:contextualSpacing w:val="0"/>
        <w:jc w:val="both"/>
        <w:rPr>
          <w:sz w:val="26"/>
          <w:szCs w:val="26"/>
          <w:lang w:val="uk-UA"/>
        </w:rPr>
      </w:pPr>
      <w:r w:rsidRPr="000F7710">
        <w:rPr>
          <w:sz w:val="26"/>
          <w:szCs w:val="26"/>
          <w:lang w:val="uk-UA"/>
        </w:rPr>
        <w:t xml:space="preserve">Внести зміни у Додаток № 1 до рішення виконавчого комітету № 35 від 05.02.2021 року «Положення про оренду окремих конструктивних елементів благоустрою комунальної власності на розміщення тимчасових споруд для провадження підприємницької діяльності та </w:t>
      </w:r>
      <w:proofErr w:type="spellStart"/>
      <w:r w:rsidRPr="000F7710">
        <w:rPr>
          <w:sz w:val="26"/>
          <w:szCs w:val="26"/>
          <w:lang w:val="uk-UA"/>
        </w:rPr>
        <w:t>рекламоносіїв</w:t>
      </w:r>
      <w:proofErr w:type="spellEnd"/>
      <w:r w:rsidRPr="000F7710">
        <w:rPr>
          <w:sz w:val="26"/>
          <w:szCs w:val="26"/>
          <w:lang w:val="uk-UA"/>
        </w:rPr>
        <w:t xml:space="preserve">», а саме: п. </w:t>
      </w:r>
      <w:r w:rsidR="00F80879">
        <w:rPr>
          <w:sz w:val="26"/>
          <w:szCs w:val="26"/>
          <w:lang w:val="uk-UA"/>
        </w:rPr>
        <w:t>3</w:t>
      </w:r>
      <w:r w:rsidRPr="000F7710">
        <w:rPr>
          <w:sz w:val="26"/>
          <w:szCs w:val="26"/>
          <w:lang w:val="uk-UA"/>
        </w:rPr>
        <w:t xml:space="preserve">.1., розділу </w:t>
      </w:r>
      <w:r w:rsidR="00F80879">
        <w:rPr>
          <w:sz w:val="26"/>
          <w:szCs w:val="26"/>
          <w:lang w:val="uk-UA"/>
        </w:rPr>
        <w:t>3</w:t>
      </w:r>
      <w:r w:rsidRPr="000F7710">
        <w:rPr>
          <w:sz w:val="26"/>
          <w:szCs w:val="26"/>
          <w:lang w:val="uk-UA"/>
        </w:rPr>
        <w:t xml:space="preserve"> викласти в новій редакції: </w:t>
      </w:r>
    </w:p>
    <w:p w14:paraId="3A5DECF7" w14:textId="548D2D8C" w:rsidR="00D115AE" w:rsidRDefault="002B4BA0" w:rsidP="002B4BA0">
      <w:pPr>
        <w:shd w:val="clear" w:color="auto" w:fill="FFFFFF"/>
        <w:tabs>
          <w:tab w:val="left" w:pos="-5776"/>
          <w:tab w:val="left" w:pos="0"/>
        </w:tabs>
        <w:spacing w:after="120"/>
        <w:ind w:firstLine="709"/>
        <w:jc w:val="both"/>
        <w:rPr>
          <w:sz w:val="26"/>
          <w:szCs w:val="26"/>
        </w:rPr>
      </w:pPr>
      <w:r w:rsidRPr="002B4BA0">
        <w:rPr>
          <w:sz w:val="26"/>
          <w:szCs w:val="26"/>
        </w:rPr>
        <w:t xml:space="preserve">3.1. Ставки орендної плати визначаються, виходячи з економічної оцінки території. </w:t>
      </w:r>
    </w:p>
    <w:p w14:paraId="66E633C3" w14:textId="6BD6D5D0" w:rsidR="002B4BA0" w:rsidRDefault="002B4BA0" w:rsidP="002B4BA0">
      <w:pPr>
        <w:shd w:val="clear" w:color="auto" w:fill="FFFFFF"/>
        <w:tabs>
          <w:tab w:val="left" w:pos="-5776"/>
          <w:tab w:val="left" w:pos="0"/>
        </w:tabs>
        <w:spacing w:after="120"/>
        <w:ind w:firstLine="709"/>
        <w:jc w:val="both"/>
        <w:rPr>
          <w:sz w:val="26"/>
          <w:szCs w:val="26"/>
        </w:rPr>
      </w:pPr>
      <w:r w:rsidRPr="002B4BA0">
        <w:rPr>
          <w:sz w:val="26"/>
          <w:szCs w:val="26"/>
        </w:rPr>
        <w:t xml:space="preserve">Територія </w:t>
      </w:r>
      <w:proofErr w:type="spellStart"/>
      <w:r w:rsidR="00D115AE">
        <w:rPr>
          <w:sz w:val="26"/>
          <w:szCs w:val="26"/>
        </w:rPr>
        <w:t>Стрийської</w:t>
      </w:r>
      <w:proofErr w:type="spellEnd"/>
      <w:r w:rsidR="00D115AE">
        <w:rPr>
          <w:sz w:val="26"/>
          <w:szCs w:val="26"/>
        </w:rPr>
        <w:t xml:space="preserve"> </w:t>
      </w:r>
      <w:r w:rsidR="006B50A0">
        <w:rPr>
          <w:sz w:val="26"/>
          <w:szCs w:val="26"/>
        </w:rPr>
        <w:t xml:space="preserve">територіальної </w:t>
      </w:r>
      <w:r w:rsidR="00D115AE">
        <w:rPr>
          <w:sz w:val="26"/>
          <w:szCs w:val="26"/>
        </w:rPr>
        <w:t>громади</w:t>
      </w:r>
      <w:r w:rsidRPr="002B4BA0">
        <w:rPr>
          <w:sz w:val="26"/>
          <w:szCs w:val="26"/>
        </w:rPr>
        <w:t xml:space="preserve"> поділяється на </w:t>
      </w:r>
      <w:r w:rsidR="00215A0E">
        <w:rPr>
          <w:sz w:val="26"/>
          <w:szCs w:val="26"/>
        </w:rPr>
        <w:t>три</w:t>
      </w:r>
      <w:r w:rsidRPr="002B4BA0">
        <w:rPr>
          <w:sz w:val="26"/>
          <w:szCs w:val="26"/>
        </w:rPr>
        <w:t xml:space="preserve"> укрупнені економічно планувальні зони, по яких розраховуються ставки орендної плати при розміщенні тимчасових споруд для провадження підприємницької діяльності та </w:t>
      </w:r>
      <w:proofErr w:type="spellStart"/>
      <w:r w:rsidRPr="002B4BA0">
        <w:rPr>
          <w:sz w:val="26"/>
          <w:szCs w:val="26"/>
        </w:rPr>
        <w:t>рекламоносіїв</w:t>
      </w:r>
      <w:proofErr w:type="spellEnd"/>
      <w:r w:rsidR="00305F22">
        <w:rPr>
          <w:sz w:val="26"/>
          <w:szCs w:val="26"/>
        </w:rPr>
        <w:t xml:space="preserve"> відповідно до Схеми визначення зон містобудівної та економічної цінності території м. Стрий та </w:t>
      </w:r>
      <w:proofErr w:type="spellStart"/>
      <w:r w:rsidR="00305F22">
        <w:rPr>
          <w:sz w:val="26"/>
          <w:szCs w:val="26"/>
        </w:rPr>
        <w:t>Стрийської</w:t>
      </w:r>
      <w:proofErr w:type="spellEnd"/>
      <w:r w:rsidR="00305F22">
        <w:rPr>
          <w:sz w:val="26"/>
          <w:szCs w:val="26"/>
        </w:rPr>
        <w:t xml:space="preserve"> міської територіальної громади</w:t>
      </w:r>
      <w:r w:rsidR="00FB6E7E">
        <w:rPr>
          <w:sz w:val="26"/>
          <w:szCs w:val="26"/>
        </w:rPr>
        <w:t xml:space="preserve"> (</w:t>
      </w:r>
      <w:r w:rsidR="00AE6D06">
        <w:rPr>
          <w:sz w:val="26"/>
          <w:szCs w:val="26"/>
        </w:rPr>
        <w:t>згідно додатку</w:t>
      </w:r>
      <w:r w:rsidR="00F80879">
        <w:rPr>
          <w:sz w:val="26"/>
          <w:szCs w:val="26"/>
        </w:rPr>
        <w:t>)</w:t>
      </w:r>
      <w:r w:rsidR="0053412F">
        <w:rPr>
          <w:sz w:val="26"/>
          <w:szCs w:val="26"/>
        </w:rPr>
        <w:t>.</w:t>
      </w:r>
    </w:p>
    <w:p w14:paraId="4A25D1FA" w14:textId="1FFF44A3" w:rsidR="004C4E28" w:rsidRPr="002B4BA0" w:rsidRDefault="00FE0255" w:rsidP="002B4BA0">
      <w:pPr>
        <w:shd w:val="clear" w:color="auto" w:fill="FFFFFF"/>
        <w:tabs>
          <w:tab w:val="left" w:pos="-5776"/>
          <w:tab w:val="left" w:pos="0"/>
        </w:tabs>
        <w:spacing w:after="120"/>
        <w:ind w:firstLine="709"/>
        <w:jc w:val="both"/>
        <w:rPr>
          <w:color w:val="000000"/>
          <w:spacing w:val="-10"/>
          <w:sz w:val="26"/>
          <w:szCs w:val="26"/>
        </w:rPr>
      </w:pPr>
      <w:r>
        <w:rPr>
          <w:spacing w:val="1"/>
          <w:sz w:val="26"/>
          <w:szCs w:val="26"/>
        </w:rPr>
        <w:t xml:space="preserve">2. </w:t>
      </w:r>
      <w:r w:rsidR="00D53F79" w:rsidRPr="002B4BA0">
        <w:rPr>
          <w:spacing w:val="1"/>
          <w:sz w:val="26"/>
          <w:szCs w:val="26"/>
        </w:rPr>
        <w:t>Контроль за виконання</w:t>
      </w:r>
      <w:r w:rsidR="00E14F1F" w:rsidRPr="002B4BA0">
        <w:rPr>
          <w:spacing w:val="1"/>
          <w:sz w:val="26"/>
          <w:szCs w:val="26"/>
        </w:rPr>
        <w:t>м</w:t>
      </w:r>
      <w:r w:rsidR="00D53F79" w:rsidRPr="002B4BA0">
        <w:rPr>
          <w:spacing w:val="1"/>
          <w:sz w:val="26"/>
          <w:szCs w:val="26"/>
        </w:rPr>
        <w:t xml:space="preserve"> даного</w:t>
      </w:r>
      <w:r w:rsidR="004C4E28" w:rsidRPr="002B4BA0">
        <w:rPr>
          <w:spacing w:val="1"/>
          <w:sz w:val="26"/>
          <w:szCs w:val="26"/>
        </w:rPr>
        <w:t xml:space="preserve"> рішення покласти</w:t>
      </w:r>
      <w:r w:rsidR="00D53F79" w:rsidRPr="002B4BA0">
        <w:rPr>
          <w:spacing w:val="1"/>
          <w:sz w:val="26"/>
          <w:szCs w:val="26"/>
        </w:rPr>
        <w:t xml:space="preserve"> на </w:t>
      </w:r>
      <w:r w:rsidR="004C4E28" w:rsidRPr="002B4BA0">
        <w:rPr>
          <w:spacing w:val="1"/>
          <w:sz w:val="26"/>
          <w:szCs w:val="26"/>
        </w:rPr>
        <w:t xml:space="preserve">заступника </w:t>
      </w:r>
      <w:r w:rsidR="004C4E28" w:rsidRPr="002B4BA0">
        <w:rPr>
          <w:spacing w:val="-10"/>
          <w:sz w:val="26"/>
          <w:szCs w:val="26"/>
        </w:rPr>
        <w:t>міськ</w:t>
      </w:r>
      <w:r w:rsidR="00D53F79" w:rsidRPr="002B4BA0">
        <w:rPr>
          <w:spacing w:val="-10"/>
          <w:sz w:val="26"/>
          <w:szCs w:val="26"/>
        </w:rPr>
        <w:t xml:space="preserve">ого голови </w:t>
      </w:r>
      <w:r w:rsidR="00D53F79" w:rsidRPr="002B4BA0">
        <w:rPr>
          <w:color w:val="000000"/>
          <w:spacing w:val="-10"/>
          <w:sz w:val="26"/>
          <w:szCs w:val="26"/>
        </w:rPr>
        <w:t>М. ЖУРАВЧАК</w:t>
      </w:r>
      <w:r w:rsidR="00E14F1F" w:rsidRPr="002B4BA0">
        <w:rPr>
          <w:color w:val="000000"/>
          <w:spacing w:val="-10"/>
          <w:sz w:val="26"/>
          <w:szCs w:val="26"/>
        </w:rPr>
        <w:t>А</w:t>
      </w:r>
      <w:r w:rsidR="00EA3281" w:rsidRPr="002B4BA0">
        <w:rPr>
          <w:color w:val="000000"/>
          <w:spacing w:val="-10"/>
          <w:sz w:val="26"/>
          <w:szCs w:val="26"/>
        </w:rPr>
        <w:t>.</w:t>
      </w:r>
    </w:p>
    <w:p w14:paraId="5195E180" w14:textId="77777777" w:rsidR="008873A4" w:rsidRDefault="008873A4" w:rsidP="00B7199B">
      <w:pPr>
        <w:shd w:val="clear" w:color="auto" w:fill="FFFFFF"/>
        <w:tabs>
          <w:tab w:val="left" w:pos="13566"/>
        </w:tabs>
        <w:spacing w:after="120"/>
        <w:ind w:left="567"/>
        <w:jc w:val="both"/>
        <w:rPr>
          <w:b/>
          <w:spacing w:val="-10"/>
          <w:sz w:val="26"/>
          <w:szCs w:val="26"/>
        </w:rPr>
      </w:pPr>
      <w:bookmarkStart w:id="0" w:name="_Hlk114564532"/>
    </w:p>
    <w:p w14:paraId="4B8FE658" w14:textId="73C699BB" w:rsidR="001131B8" w:rsidRDefault="00D66E72" w:rsidP="00B7199B">
      <w:pPr>
        <w:shd w:val="clear" w:color="auto" w:fill="FFFFFF"/>
        <w:tabs>
          <w:tab w:val="left" w:pos="13566"/>
        </w:tabs>
        <w:spacing w:after="120"/>
        <w:ind w:left="567"/>
        <w:jc w:val="both"/>
        <w:rPr>
          <w:b/>
          <w:spacing w:val="-10"/>
          <w:sz w:val="26"/>
          <w:szCs w:val="26"/>
        </w:rPr>
      </w:pPr>
      <w:r w:rsidRPr="00B7199B">
        <w:rPr>
          <w:b/>
          <w:spacing w:val="-10"/>
          <w:sz w:val="26"/>
          <w:szCs w:val="26"/>
        </w:rPr>
        <w:t>М</w:t>
      </w:r>
      <w:r w:rsidR="004C4E28" w:rsidRPr="00B7199B">
        <w:rPr>
          <w:b/>
          <w:spacing w:val="-10"/>
          <w:sz w:val="26"/>
          <w:szCs w:val="26"/>
        </w:rPr>
        <w:t>іськ</w:t>
      </w:r>
      <w:r w:rsidRPr="00B7199B">
        <w:rPr>
          <w:b/>
          <w:spacing w:val="-10"/>
          <w:sz w:val="26"/>
          <w:szCs w:val="26"/>
        </w:rPr>
        <w:t>ий</w:t>
      </w:r>
      <w:r w:rsidR="004C4E28" w:rsidRPr="00B7199B">
        <w:rPr>
          <w:b/>
          <w:spacing w:val="-10"/>
          <w:sz w:val="26"/>
          <w:szCs w:val="26"/>
        </w:rPr>
        <w:t xml:space="preserve"> голов</w:t>
      </w:r>
      <w:r w:rsidRPr="00B7199B">
        <w:rPr>
          <w:b/>
          <w:spacing w:val="-10"/>
          <w:sz w:val="26"/>
          <w:szCs w:val="26"/>
        </w:rPr>
        <w:t>а</w:t>
      </w:r>
      <w:r w:rsidR="004C4E28" w:rsidRPr="00B7199B">
        <w:rPr>
          <w:b/>
          <w:spacing w:val="-10"/>
          <w:sz w:val="26"/>
          <w:szCs w:val="26"/>
        </w:rPr>
        <w:t xml:space="preserve">                                    </w:t>
      </w:r>
      <w:r w:rsidR="002E0DD3" w:rsidRPr="00B7199B">
        <w:rPr>
          <w:b/>
          <w:spacing w:val="-10"/>
          <w:sz w:val="26"/>
          <w:szCs w:val="26"/>
        </w:rPr>
        <w:t xml:space="preserve">                 </w:t>
      </w:r>
      <w:r w:rsidR="004C4E28" w:rsidRPr="00B7199B">
        <w:rPr>
          <w:b/>
          <w:spacing w:val="-10"/>
          <w:sz w:val="26"/>
          <w:szCs w:val="26"/>
        </w:rPr>
        <w:t xml:space="preserve">             </w:t>
      </w:r>
      <w:bookmarkEnd w:id="0"/>
      <w:r w:rsidRPr="00B7199B">
        <w:rPr>
          <w:b/>
          <w:spacing w:val="-10"/>
          <w:sz w:val="26"/>
          <w:szCs w:val="26"/>
        </w:rPr>
        <w:t>Олег КАНІВЕЦЬ</w:t>
      </w:r>
    </w:p>
    <w:p w14:paraId="12CBC33E" w14:textId="77777777" w:rsidR="00E90D0B" w:rsidRDefault="00E90D0B" w:rsidP="00E90D0B">
      <w:pPr>
        <w:ind w:left="6521"/>
        <w:jc w:val="center"/>
        <w:rPr>
          <w:noProof/>
          <w:sz w:val="24"/>
          <w:szCs w:val="24"/>
        </w:rPr>
      </w:pPr>
      <w:r w:rsidRPr="0083618A">
        <w:rPr>
          <w:noProof/>
          <w:sz w:val="24"/>
          <w:szCs w:val="24"/>
        </w:rPr>
        <w:lastRenderedPageBreak/>
        <w:t>Додаток</w:t>
      </w:r>
    </w:p>
    <w:p w14:paraId="2E0DD201" w14:textId="009A3D0A" w:rsidR="00E90D0B" w:rsidRPr="0083618A" w:rsidRDefault="00E90D0B" w:rsidP="00E90D0B">
      <w:pPr>
        <w:ind w:left="6521"/>
        <w:rPr>
          <w:noProof/>
          <w:sz w:val="24"/>
          <w:szCs w:val="24"/>
        </w:rPr>
      </w:pPr>
      <w:r>
        <w:rPr>
          <w:noProof/>
          <w:sz w:val="24"/>
          <w:szCs w:val="24"/>
        </w:rPr>
        <w:t xml:space="preserve">до рішення виконавчого комітету від </w:t>
      </w:r>
      <w:r w:rsidR="003E3707">
        <w:rPr>
          <w:noProof/>
          <w:sz w:val="24"/>
          <w:szCs w:val="24"/>
        </w:rPr>
        <w:t>04.07 2024 р. №  322</w:t>
      </w:r>
      <w:bookmarkStart w:id="1" w:name="_GoBack"/>
      <w:bookmarkEnd w:id="1"/>
    </w:p>
    <w:p w14:paraId="633E37D8" w14:textId="77777777" w:rsidR="00E90D0B" w:rsidRDefault="00E90D0B" w:rsidP="00E90D0B">
      <w:pPr>
        <w:jc w:val="center"/>
        <w:rPr>
          <w:b/>
          <w:bCs/>
          <w:sz w:val="26"/>
          <w:szCs w:val="26"/>
        </w:rPr>
      </w:pPr>
    </w:p>
    <w:p w14:paraId="64F13E3F" w14:textId="77777777" w:rsidR="00E90D0B" w:rsidRDefault="00E90D0B" w:rsidP="00E90D0B">
      <w:pPr>
        <w:jc w:val="center"/>
        <w:rPr>
          <w:b/>
          <w:bCs/>
          <w:sz w:val="26"/>
          <w:szCs w:val="26"/>
        </w:rPr>
      </w:pPr>
      <w:r w:rsidRPr="0083618A">
        <w:rPr>
          <w:b/>
          <w:bCs/>
          <w:sz w:val="26"/>
          <w:szCs w:val="26"/>
        </w:rPr>
        <w:t xml:space="preserve">Схема визначення зон містобудівної та економічної цінності території </w:t>
      </w:r>
    </w:p>
    <w:p w14:paraId="15EDDC7E" w14:textId="77777777" w:rsidR="00E90D0B" w:rsidRDefault="00E90D0B" w:rsidP="00E90D0B">
      <w:pPr>
        <w:jc w:val="center"/>
        <w:rPr>
          <w:b/>
          <w:bCs/>
          <w:sz w:val="26"/>
          <w:szCs w:val="26"/>
        </w:rPr>
      </w:pPr>
      <w:r w:rsidRPr="0083618A">
        <w:rPr>
          <w:b/>
          <w:bCs/>
          <w:sz w:val="26"/>
          <w:szCs w:val="26"/>
        </w:rPr>
        <w:t xml:space="preserve">м. Стрий та </w:t>
      </w:r>
      <w:proofErr w:type="spellStart"/>
      <w:r w:rsidRPr="0083618A">
        <w:rPr>
          <w:b/>
          <w:bCs/>
          <w:sz w:val="26"/>
          <w:szCs w:val="26"/>
        </w:rPr>
        <w:t>Стрийської</w:t>
      </w:r>
      <w:proofErr w:type="spellEnd"/>
      <w:r w:rsidRPr="0083618A">
        <w:rPr>
          <w:b/>
          <w:bCs/>
          <w:sz w:val="26"/>
          <w:szCs w:val="26"/>
        </w:rPr>
        <w:t xml:space="preserve"> міської територіальної громади</w:t>
      </w:r>
    </w:p>
    <w:p w14:paraId="61308CF0" w14:textId="77777777" w:rsidR="00E90D0B" w:rsidRPr="00C140F2" w:rsidRDefault="00E90D0B" w:rsidP="00E90D0B">
      <w:pPr>
        <w:jc w:val="center"/>
        <w:rPr>
          <w:b/>
          <w:bCs/>
          <w:sz w:val="26"/>
          <w:szCs w:val="26"/>
        </w:rPr>
      </w:pPr>
    </w:p>
    <w:p w14:paraId="1E9BB1C0" w14:textId="77777777" w:rsidR="00E90D0B" w:rsidRDefault="00E90D0B" w:rsidP="00E90D0B">
      <w:pPr>
        <w:autoSpaceDE w:val="0"/>
        <w:autoSpaceDN w:val="0"/>
        <w:adjustRightInd w:val="0"/>
        <w:jc w:val="both"/>
        <w:rPr>
          <w:b/>
          <w:bCs/>
          <w:color w:val="000000"/>
          <w:sz w:val="26"/>
          <w:szCs w:val="26"/>
        </w:rPr>
      </w:pPr>
      <w:r>
        <w:rPr>
          <w:b/>
          <w:bCs/>
          <w:noProof/>
          <w:color w:val="000000"/>
          <w:sz w:val="26"/>
          <w:szCs w:val="26"/>
          <w:lang w:eastAsia="uk-UA"/>
        </w:rPr>
        <w:drawing>
          <wp:inline distT="0" distB="0" distL="0" distR="0" wp14:anchorId="073C0B18" wp14:editId="3D0D15D5">
            <wp:extent cx="6114562" cy="6341999"/>
            <wp:effectExtent l="0" t="0" r="635" b="1905"/>
            <wp:docPr id="1737050868" name="Рисунок 1737050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7176" cy="63861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FECF11" w14:textId="77777777" w:rsidR="00E90D0B" w:rsidRPr="0045527E" w:rsidRDefault="00E90D0B" w:rsidP="00E90D0B">
      <w:pPr>
        <w:autoSpaceDE w:val="0"/>
        <w:autoSpaceDN w:val="0"/>
        <w:adjustRightInd w:val="0"/>
        <w:jc w:val="both"/>
        <w:rPr>
          <w:b/>
          <w:bCs/>
          <w:color w:val="000000"/>
          <w:sz w:val="20"/>
        </w:rPr>
      </w:pPr>
    </w:p>
    <w:p w14:paraId="2B5AA17C" w14:textId="77777777" w:rsidR="00E90D0B" w:rsidRPr="0045527E" w:rsidRDefault="00E90D0B" w:rsidP="00E90D0B">
      <w:pPr>
        <w:autoSpaceDE w:val="0"/>
        <w:autoSpaceDN w:val="0"/>
        <w:adjustRightInd w:val="0"/>
        <w:spacing w:after="120"/>
        <w:jc w:val="both"/>
        <w:rPr>
          <w:b/>
          <w:bCs/>
          <w:color w:val="000000"/>
          <w:sz w:val="24"/>
          <w:szCs w:val="24"/>
        </w:rPr>
      </w:pPr>
      <w:r w:rsidRPr="0045527E">
        <w:rPr>
          <w:b/>
          <w:bCs/>
          <w:color w:val="000000"/>
          <w:sz w:val="24"/>
          <w:szCs w:val="24"/>
        </w:rPr>
        <w:t xml:space="preserve">І зона (центральна) </w:t>
      </w:r>
      <w:r w:rsidRPr="0045527E">
        <w:rPr>
          <w:color w:val="000000"/>
          <w:sz w:val="24"/>
          <w:szCs w:val="24"/>
        </w:rPr>
        <w:t>обмежена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 xml:space="preserve">залізничною колією (від вул. О.Степанівни до вул. </w:t>
      </w:r>
      <w:proofErr w:type="spellStart"/>
      <w:r w:rsidRPr="0045527E">
        <w:rPr>
          <w:color w:val="000000"/>
          <w:sz w:val="24"/>
          <w:szCs w:val="24"/>
        </w:rPr>
        <w:t>Нижанківського</w:t>
      </w:r>
      <w:proofErr w:type="spellEnd"/>
      <w:r w:rsidRPr="0045527E">
        <w:rPr>
          <w:color w:val="000000"/>
          <w:sz w:val="24"/>
          <w:szCs w:val="24"/>
        </w:rPr>
        <w:t>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 xml:space="preserve">вул. </w:t>
      </w:r>
      <w:proofErr w:type="spellStart"/>
      <w:r w:rsidRPr="0045527E">
        <w:rPr>
          <w:color w:val="000000"/>
          <w:sz w:val="24"/>
          <w:szCs w:val="24"/>
        </w:rPr>
        <w:t>Нижанківського</w:t>
      </w:r>
      <w:proofErr w:type="spellEnd"/>
      <w:r w:rsidRPr="0045527E">
        <w:rPr>
          <w:color w:val="000000"/>
          <w:sz w:val="24"/>
          <w:szCs w:val="24"/>
        </w:rPr>
        <w:t xml:space="preserve"> (від вул. Вокзальної до вул. Т.Шевченка),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 xml:space="preserve">вул. Т.Шевченка (від вул. </w:t>
      </w:r>
      <w:proofErr w:type="spellStart"/>
      <w:r w:rsidRPr="0045527E">
        <w:rPr>
          <w:color w:val="000000"/>
          <w:sz w:val="24"/>
          <w:szCs w:val="24"/>
        </w:rPr>
        <w:t>Нижанківського</w:t>
      </w:r>
      <w:proofErr w:type="spellEnd"/>
      <w:r w:rsidRPr="0045527E">
        <w:rPr>
          <w:color w:val="000000"/>
          <w:sz w:val="24"/>
          <w:szCs w:val="24"/>
        </w:rPr>
        <w:t xml:space="preserve"> до вул. </w:t>
      </w:r>
      <w:proofErr w:type="spellStart"/>
      <w:r w:rsidRPr="0045527E">
        <w:rPr>
          <w:color w:val="000000"/>
          <w:sz w:val="24"/>
          <w:szCs w:val="24"/>
        </w:rPr>
        <w:t>Дубравського</w:t>
      </w:r>
      <w:proofErr w:type="spellEnd"/>
      <w:r w:rsidRPr="0045527E">
        <w:rPr>
          <w:color w:val="000000"/>
          <w:sz w:val="24"/>
          <w:szCs w:val="24"/>
        </w:rPr>
        <w:t>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 xml:space="preserve">вул. </w:t>
      </w:r>
      <w:proofErr w:type="spellStart"/>
      <w:r w:rsidRPr="0045527E">
        <w:rPr>
          <w:color w:val="000000"/>
          <w:sz w:val="24"/>
          <w:szCs w:val="24"/>
        </w:rPr>
        <w:t>Дубравського</w:t>
      </w:r>
      <w:proofErr w:type="spellEnd"/>
      <w:r w:rsidRPr="0045527E">
        <w:rPr>
          <w:color w:val="000000"/>
          <w:sz w:val="24"/>
          <w:szCs w:val="24"/>
        </w:rPr>
        <w:t xml:space="preserve">, вул. Б.Хмельницького (від вул. </w:t>
      </w:r>
      <w:proofErr w:type="spellStart"/>
      <w:r w:rsidRPr="0045527E">
        <w:rPr>
          <w:color w:val="000000"/>
          <w:sz w:val="24"/>
          <w:szCs w:val="24"/>
        </w:rPr>
        <w:t>Дубравського</w:t>
      </w:r>
      <w:proofErr w:type="spellEnd"/>
      <w:r w:rsidRPr="0045527E">
        <w:rPr>
          <w:color w:val="000000"/>
          <w:sz w:val="24"/>
          <w:szCs w:val="24"/>
        </w:rPr>
        <w:t xml:space="preserve"> до вул. </w:t>
      </w:r>
      <w:proofErr w:type="spellStart"/>
      <w:r w:rsidRPr="0045527E">
        <w:rPr>
          <w:color w:val="000000"/>
          <w:sz w:val="24"/>
          <w:szCs w:val="24"/>
        </w:rPr>
        <w:t>Андрусяка</w:t>
      </w:r>
      <w:proofErr w:type="spellEnd"/>
      <w:r w:rsidRPr="0045527E">
        <w:rPr>
          <w:color w:val="000000"/>
          <w:sz w:val="24"/>
          <w:szCs w:val="24"/>
        </w:rPr>
        <w:t>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 xml:space="preserve">вул. </w:t>
      </w:r>
      <w:proofErr w:type="spellStart"/>
      <w:r w:rsidRPr="0045527E">
        <w:rPr>
          <w:color w:val="000000"/>
          <w:sz w:val="24"/>
          <w:szCs w:val="24"/>
        </w:rPr>
        <w:t>Андрусяка</w:t>
      </w:r>
      <w:proofErr w:type="spellEnd"/>
      <w:r w:rsidRPr="0045527E">
        <w:rPr>
          <w:color w:val="000000"/>
          <w:sz w:val="24"/>
          <w:szCs w:val="24"/>
        </w:rPr>
        <w:t xml:space="preserve">, вул. Успенською (від вул. </w:t>
      </w:r>
      <w:proofErr w:type="spellStart"/>
      <w:r w:rsidRPr="0045527E">
        <w:rPr>
          <w:color w:val="000000"/>
          <w:sz w:val="24"/>
          <w:szCs w:val="24"/>
        </w:rPr>
        <w:t>Андрусяка</w:t>
      </w:r>
      <w:proofErr w:type="spellEnd"/>
      <w:r w:rsidRPr="0045527E">
        <w:rPr>
          <w:color w:val="000000"/>
          <w:sz w:val="24"/>
          <w:szCs w:val="24"/>
        </w:rPr>
        <w:t xml:space="preserve"> до </w:t>
      </w:r>
      <w:proofErr w:type="spellStart"/>
      <w:r w:rsidRPr="0045527E">
        <w:rPr>
          <w:color w:val="000000"/>
          <w:sz w:val="24"/>
          <w:szCs w:val="24"/>
        </w:rPr>
        <w:t>вул.П.Мирного</w:t>
      </w:r>
      <w:proofErr w:type="spellEnd"/>
      <w:r w:rsidRPr="0045527E">
        <w:rPr>
          <w:color w:val="000000"/>
          <w:sz w:val="24"/>
          <w:szCs w:val="24"/>
        </w:rPr>
        <w:t>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>вул. П.Мирного (від вул. Успенської до вул. О.Куцина), вул. О.Куцина,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>вул. М.Заньковецької (від вул. О.Куцина до вул. М.Шашкевича), вул. М.Шашкевича (вул. М.Заньковецької до вул. Кривої),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>вул. Кривою (від вул. П.Мирного до вул. О.</w:t>
      </w:r>
      <w:proofErr w:type="spellStart"/>
      <w:r w:rsidRPr="0045527E">
        <w:rPr>
          <w:color w:val="000000"/>
          <w:sz w:val="24"/>
          <w:szCs w:val="24"/>
        </w:rPr>
        <w:t>Гасина</w:t>
      </w:r>
      <w:proofErr w:type="spellEnd"/>
      <w:r w:rsidRPr="0045527E">
        <w:rPr>
          <w:color w:val="000000"/>
          <w:sz w:val="24"/>
          <w:szCs w:val="24"/>
        </w:rPr>
        <w:t>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>вул. О.</w:t>
      </w:r>
      <w:proofErr w:type="spellStart"/>
      <w:r w:rsidRPr="0045527E">
        <w:rPr>
          <w:color w:val="000000"/>
          <w:sz w:val="24"/>
          <w:szCs w:val="24"/>
        </w:rPr>
        <w:t>Гасина</w:t>
      </w:r>
      <w:proofErr w:type="spellEnd"/>
      <w:r w:rsidRPr="0045527E">
        <w:rPr>
          <w:color w:val="000000"/>
          <w:sz w:val="24"/>
          <w:szCs w:val="24"/>
        </w:rPr>
        <w:t>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 xml:space="preserve">вул. </w:t>
      </w:r>
      <w:proofErr w:type="spellStart"/>
      <w:r w:rsidRPr="0045527E">
        <w:rPr>
          <w:color w:val="000000"/>
          <w:sz w:val="24"/>
          <w:szCs w:val="24"/>
        </w:rPr>
        <w:t>Болехівською</w:t>
      </w:r>
      <w:proofErr w:type="spellEnd"/>
      <w:r w:rsidRPr="0045527E">
        <w:rPr>
          <w:color w:val="000000"/>
          <w:sz w:val="24"/>
          <w:szCs w:val="24"/>
        </w:rPr>
        <w:t xml:space="preserve"> (від вул. О.</w:t>
      </w:r>
      <w:proofErr w:type="spellStart"/>
      <w:r w:rsidRPr="0045527E">
        <w:rPr>
          <w:color w:val="000000"/>
          <w:sz w:val="24"/>
          <w:szCs w:val="24"/>
        </w:rPr>
        <w:t>Гасина</w:t>
      </w:r>
      <w:proofErr w:type="spellEnd"/>
      <w:r w:rsidRPr="0045527E">
        <w:rPr>
          <w:color w:val="000000"/>
          <w:sz w:val="24"/>
          <w:szCs w:val="24"/>
        </w:rPr>
        <w:t xml:space="preserve"> до вул. </w:t>
      </w:r>
      <w:proofErr w:type="spellStart"/>
      <w:r w:rsidRPr="0045527E">
        <w:rPr>
          <w:color w:val="000000"/>
          <w:sz w:val="24"/>
          <w:szCs w:val="24"/>
        </w:rPr>
        <w:t>Підзамче</w:t>
      </w:r>
      <w:proofErr w:type="spellEnd"/>
      <w:r w:rsidRPr="0045527E">
        <w:rPr>
          <w:color w:val="000000"/>
          <w:sz w:val="24"/>
          <w:szCs w:val="24"/>
        </w:rPr>
        <w:t>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 xml:space="preserve">вул. </w:t>
      </w:r>
      <w:proofErr w:type="spellStart"/>
      <w:r w:rsidRPr="0045527E">
        <w:rPr>
          <w:color w:val="000000"/>
          <w:sz w:val="24"/>
          <w:szCs w:val="24"/>
        </w:rPr>
        <w:t>Підзамче</w:t>
      </w:r>
      <w:proofErr w:type="spellEnd"/>
      <w:r w:rsidRPr="0045527E">
        <w:rPr>
          <w:color w:val="000000"/>
          <w:sz w:val="24"/>
          <w:szCs w:val="24"/>
        </w:rPr>
        <w:t xml:space="preserve"> (від вул. </w:t>
      </w:r>
      <w:proofErr w:type="spellStart"/>
      <w:r w:rsidRPr="0045527E">
        <w:rPr>
          <w:color w:val="000000"/>
          <w:sz w:val="24"/>
          <w:szCs w:val="24"/>
        </w:rPr>
        <w:t>Болехівської</w:t>
      </w:r>
      <w:proofErr w:type="spellEnd"/>
      <w:r w:rsidRPr="0045527E">
        <w:rPr>
          <w:color w:val="000000"/>
          <w:sz w:val="24"/>
          <w:szCs w:val="24"/>
        </w:rPr>
        <w:t xml:space="preserve"> до вул. Ф.</w:t>
      </w:r>
      <w:proofErr w:type="spellStart"/>
      <w:r w:rsidRPr="0045527E">
        <w:rPr>
          <w:color w:val="000000"/>
          <w:sz w:val="24"/>
          <w:szCs w:val="24"/>
        </w:rPr>
        <w:t>Колесси</w:t>
      </w:r>
      <w:proofErr w:type="spellEnd"/>
      <w:r w:rsidRPr="0045527E">
        <w:rPr>
          <w:color w:val="000000"/>
          <w:sz w:val="24"/>
          <w:szCs w:val="24"/>
        </w:rPr>
        <w:t>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>вул. Ф.</w:t>
      </w:r>
      <w:proofErr w:type="spellStart"/>
      <w:r w:rsidRPr="0045527E">
        <w:rPr>
          <w:color w:val="000000"/>
          <w:sz w:val="24"/>
          <w:szCs w:val="24"/>
        </w:rPr>
        <w:t>Колесси</w:t>
      </w:r>
      <w:proofErr w:type="spellEnd"/>
      <w:r w:rsidRPr="0045527E">
        <w:rPr>
          <w:color w:val="000000"/>
          <w:sz w:val="24"/>
          <w:szCs w:val="24"/>
        </w:rPr>
        <w:t xml:space="preserve"> (від вул. </w:t>
      </w:r>
      <w:proofErr w:type="spellStart"/>
      <w:r w:rsidRPr="0045527E">
        <w:rPr>
          <w:color w:val="000000"/>
          <w:sz w:val="24"/>
          <w:szCs w:val="24"/>
        </w:rPr>
        <w:t>Підзамче</w:t>
      </w:r>
      <w:proofErr w:type="spellEnd"/>
      <w:r w:rsidRPr="0045527E">
        <w:rPr>
          <w:color w:val="000000"/>
          <w:sz w:val="24"/>
          <w:szCs w:val="24"/>
        </w:rPr>
        <w:t xml:space="preserve"> до вул. О.Степанівни),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>вул. О.Степанівни.</w:t>
      </w:r>
    </w:p>
    <w:p w14:paraId="4EF1D183" w14:textId="77777777" w:rsidR="00E90D0B" w:rsidRPr="0045527E" w:rsidRDefault="00E90D0B" w:rsidP="00E90D0B">
      <w:pPr>
        <w:autoSpaceDE w:val="0"/>
        <w:autoSpaceDN w:val="0"/>
        <w:adjustRightInd w:val="0"/>
        <w:spacing w:after="120"/>
        <w:jc w:val="both"/>
        <w:rPr>
          <w:b/>
          <w:bCs/>
          <w:color w:val="000000"/>
          <w:sz w:val="24"/>
          <w:szCs w:val="24"/>
        </w:rPr>
      </w:pPr>
      <w:r w:rsidRPr="0045527E">
        <w:rPr>
          <w:b/>
          <w:bCs/>
          <w:color w:val="000000"/>
          <w:sz w:val="24"/>
          <w:szCs w:val="24"/>
        </w:rPr>
        <w:t xml:space="preserve">ІІ зона (середня) </w:t>
      </w:r>
      <w:r w:rsidRPr="0045527E">
        <w:rPr>
          <w:color w:val="000000"/>
          <w:sz w:val="24"/>
          <w:szCs w:val="24"/>
        </w:rPr>
        <w:t>обмежена</w:t>
      </w:r>
      <w:r w:rsidRPr="003E3707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 xml:space="preserve">залізничною колією (від вул. </w:t>
      </w:r>
      <w:proofErr w:type="spellStart"/>
      <w:r w:rsidRPr="0045527E">
        <w:rPr>
          <w:color w:val="000000"/>
          <w:sz w:val="24"/>
          <w:szCs w:val="24"/>
        </w:rPr>
        <w:t>Нижанківського</w:t>
      </w:r>
      <w:proofErr w:type="spellEnd"/>
      <w:r w:rsidRPr="0045527E">
        <w:rPr>
          <w:color w:val="000000"/>
          <w:sz w:val="24"/>
          <w:szCs w:val="24"/>
        </w:rPr>
        <w:t xml:space="preserve"> до вул. Зваричі),</w:t>
      </w:r>
      <w:r w:rsidRPr="0045527E">
        <w:rPr>
          <w:b/>
          <w:bCs/>
          <w:color w:val="000000"/>
          <w:sz w:val="24"/>
          <w:szCs w:val="24"/>
        </w:rPr>
        <w:t xml:space="preserve"> </w:t>
      </w:r>
      <w:r w:rsidRPr="0045527E">
        <w:rPr>
          <w:color w:val="000000"/>
          <w:sz w:val="24"/>
          <w:szCs w:val="24"/>
        </w:rPr>
        <w:t xml:space="preserve">вул. </w:t>
      </w:r>
      <w:proofErr w:type="spellStart"/>
      <w:r w:rsidRPr="0045527E">
        <w:rPr>
          <w:color w:val="000000"/>
          <w:sz w:val="24"/>
          <w:szCs w:val="24"/>
        </w:rPr>
        <w:t>вул.Зваричі</w:t>
      </w:r>
      <w:proofErr w:type="spellEnd"/>
      <w:r w:rsidRPr="0045527E">
        <w:rPr>
          <w:color w:val="000000"/>
          <w:sz w:val="24"/>
          <w:szCs w:val="24"/>
        </w:rPr>
        <w:t xml:space="preserve"> (від залізничної колії до вул. Галицької),</w:t>
      </w:r>
      <w:r w:rsidRPr="0045527E">
        <w:rPr>
          <w:color w:val="000000"/>
          <w:sz w:val="24"/>
          <w:szCs w:val="24"/>
          <w:lang w:val="ru-RU"/>
        </w:rPr>
        <w:t xml:space="preserve"> </w:t>
      </w:r>
      <w:r w:rsidRPr="0045527E">
        <w:rPr>
          <w:color w:val="000000"/>
          <w:sz w:val="24"/>
          <w:szCs w:val="24"/>
        </w:rPr>
        <w:t xml:space="preserve">вул. Галицькою (від </w:t>
      </w:r>
      <w:r w:rsidRPr="0045527E">
        <w:rPr>
          <w:color w:val="000000"/>
          <w:sz w:val="24"/>
          <w:szCs w:val="24"/>
        </w:rPr>
        <w:lastRenderedPageBreak/>
        <w:t>вул. Зваричі до автодороги М-06 «Київ-Чоп»),</w:t>
      </w:r>
      <w:r w:rsidRPr="0045527E">
        <w:rPr>
          <w:color w:val="000000"/>
          <w:sz w:val="24"/>
          <w:szCs w:val="24"/>
          <w:lang w:val="ru-RU"/>
        </w:rPr>
        <w:t xml:space="preserve"> </w:t>
      </w:r>
      <w:r w:rsidRPr="0045527E">
        <w:rPr>
          <w:color w:val="000000"/>
          <w:sz w:val="24"/>
          <w:szCs w:val="24"/>
        </w:rPr>
        <w:t>автодорогою М-06 «Київ-Чоп» (від вул. Зваричі до залізничної колії (міст)), залізничною колією (від автодороги М-06 «Київ-Чоп» до вул. О.Степанівни).</w:t>
      </w:r>
    </w:p>
    <w:p w14:paraId="2DFF62A9" w14:textId="77777777" w:rsidR="00E90D0B" w:rsidRPr="0045527E" w:rsidRDefault="00E90D0B" w:rsidP="00E90D0B">
      <w:pPr>
        <w:autoSpaceDE w:val="0"/>
        <w:autoSpaceDN w:val="0"/>
        <w:adjustRightInd w:val="0"/>
        <w:spacing w:after="120"/>
        <w:jc w:val="both"/>
        <w:rPr>
          <w:color w:val="000000"/>
          <w:sz w:val="24"/>
          <w:szCs w:val="24"/>
        </w:rPr>
      </w:pPr>
      <w:r w:rsidRPr="0045527E">
        <w:rPr>
          <w:b/>
          <w:bCs/>
          <w:color w:val="000000"/>
          <w:sz w:val="24"/>
          <w:szCs w:val="24"/>
        </w:rPr>
        <w:t>ІІІ зона (</w:t>
      </w:r>
      <w:proofErr w:type="spellStart"/>
      <w:r w:rsidRPr="0045527E">
        <w:rPr>
          <w:b/>
          <w:bCs/>
          <w:color w:val="000000"/>
          <w:sz w:val="24"/>
          <w:szCs w:val="24"/>
        </w:rPr>
        <w:t>переферійна</w:t>
      </w:r>
      <w:proofErr w:type="spellEnd"/>
      <w:r w:rsidRPr="0045527E">
        <w:rPr>
          <w:b/>
          <w:bCs/>
          <w:color w:val="000000"/>
          <w:sz w:val="24"/>
          <w:szCs w:val="24"/>
        </w:rPr>
        <w:t xml:space="preserve">) </w:t>
      </w:r>
      <w:r w:rsidRPr="0045527E">
        <w:rPr>
          <w:color w:val="000000"/>
          <w:sz w:val="24"/>
          <w:szCs w:val="24"/>
        </w:rPr>
        <w:t xml:space="preserve">обмежена територією </w:t>
      </w:r>
      <w:proofErr w:type="spellStart"/>
      <w:r w:rsidRPr="0045527E">
        <w:rPr>
          <w:color w:val="000000"/>
          <w:sz w:val="24"/>
          <w:szCs w:val="24"/>
        </w:rPr>
        <w:t>Стрийської</w:t>
      </w:r>
      <w:proofErr w:type="spellEnd"/>
      <w:r w:rsidRPr="0045527E">
        <w:rPr>
          <w:color w:val="000000"/>
          <w:sz w:val="24"/>
          <w:szCs w:val="24"/>
        </w:rPr>
        <w:t xml:space="preserve"> міської територіальної громади, яка не включає І та ІІ зони.</w:t>
      </w:r>
    </w:p>
    <w:p w14:paraId="3978BF97" w14:textId="77777777" w:rsidR="00E90D0B" w:rsidRDefault="00E90D0B" w:rsidP="00E90D0B">
      <w:pPr>
        <w:jc w:val="both"/>
      </w:pPr>
    </w:p>
    <w:p w14:paraId="685AE7A8" w14:textId="77777777" w:rsidR="00E90D0B" w:rsidRPr="00C140F2" w:rsidRDefault="00E90D0B" w:rsidP="00E90D0B">
      <w:pPr>
        <w:jc w:val="both"/>
      </w:pPr>
    </w:p>
    <w:p w14:paraId="02761624" w14:textId="34D91F97" w:rsidR="00E90D0B" w:rsidRPr="0045527E" w:rsidRDefault="00E90D0B" w:rsidP="00E90D0B">
      <w:pPr>
        <w:ind w:firstLine="708"/>
        <w:jc w:val="both"/>
        <w:rPr>
          <w:b/>
          <w:bCs/>
          <w:sz w:val="26"/>
          <w:szCs w:val="26"/>
        </w:rPr>
      </w:pPr>
      <w:r w:rsidRPr="0045527E">
        <w:rPr>
          <w:b/>
          <w:bCs/>
          <w:sz w:val="26"/>
          <w:szCs w:val="26"/>
        </w:rPr>
        <w:t>Керуюча справами</w:t>
      </w:r>
      <w:r w:rsidRPr="0045527E">
        <w:rPr>
          <w:b/>
          <w:bCs/>
          <w:sz w:val="26"/>
          <w:szCs w:val="26"/>
        </w:rPr>
        <w:tab/>
      </w:r>
      <w:r w:rsidRPr="0045527E">
        <w:rPr>
          <w:b/>
          <w:bCs/>
          <w:sz w:val="26"/>
          <w:szCs w:val="26"/>
        </w:rPr>
        <w:tab/>
      </w:r>
      <w:r w:rsidRPr="0045527E">
        <w:rPr>
          <w:b/>
          <w:bCs/>
          <w:sz w:val="26"/>
          <w:szCs w:val="26"/>
        </w:rPr>
        <w:tab/>
      </w:r>
      <w:r w:rsidRPr="0045527E">
        <w:rPr>
          <w:b/>
          <w:bCs/>
          <w:sz w:val="26"/>
          <w:szCs w:val="26"/>
        </w:rPr>
        <w:tab/>
        <w:t>Оксана ЗАТВАРНИЦЬКА</w:t>
      </w:r>
    </w:p>
    <w:p w14:paraId="6C318BB9" w14:textId="77777777" w:rsidR="00E90D0B" w:rsidRPr="00B7199B" w:rsidRDefault="00E90D0B" w:rsidP="00B7199B">
      <w:pPr>
        <w:shd w:val="clear" w:color="auto" w:fill="FFFFFF"/>
        <w:tabs>
          <w:tab w:val="left" w:pos="13566"/>
        </w:tabs>
        <w:spacing w:after="120"/>
        <w:ind w:left="567"/>
        <w:jc w:val="both"/>
        <w:rPr>
          <w:sz w:val="26"/>
          <w:szCs w:val="26"/>
        </w:rPr>
      </w:pPr>
    </w:p>
    <w:sectPr w:rsidR="00E90D0B" w:rsidRPr="00B7199B" w:rsidSect="0090299F">
      <w:pgSz w:w="11906" w:h="16838"/>
      <w:pgMar w:top="426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>
    <w:nsid w:val="0F3B0B44"/>
    <w:multiLevelType w:val="hybridMultilevel"/>
    <w:tmpl w:val="244825B6"/>
    <w:lvl w:ilvl="0" w:tplc="1000000F">
      <w:start w:val="1"/>
      <w:numFmt w:val="decimal"/>
      <w:pStyle w:val="1"/>
      <w:lvlText w:val="%1."/>
      <w:lvlJc w:val="left"/>
      <w:pPr>
        <w:ind w:left="720" w:hanging="360"/>
      </w:pPr>
    </w:lvl>
    <w:lvl w:ilvl="1" w:tplc="10000019">
      <w:start w:val="1"/>
      <w:numFmt w:val="lowerLetter"/>
      <w:lvlText w:val="%2."/>
      <w:lvlJc w:val="left"/>
      <w:pPr>
        <w:ind w:left="1440" w:hanging="360"/>
      </w:pPr>
    </w:lvl>
    <w:lvl w:ilvl="2" w:tplc="1000001B">
      <w:start w:val="1"/>
      <w:numFmt w:val="lowerRoman"/>
      <w:lvlText w:val="%3."/>
      <w:lvlJc w:val="right"/>
      <w:pPr>
        <w:ind w:left="2160" w:hanging="180"/>
      </w:pPr>
    </w:lvl>
    <w:lvl w:ilvl="3" w:tplc="1000000F">
      <w:start w:val="1"/>
      <w:numFmt w:val="decimal"/>
      <w:lvlText w:val="%4."/>
      <w:lvlJc w:val="left"/>
      <w:pPr>
        <w:ind w:left="2880" w:hanging="360"/>
      </w:pPr>
    </w:lvl>
    <w:lvl w:ilvl="4" w:tplc="10000019">
      <w:start w:val="1"/>
      <w:numFmt w:val="lowerLetter"/>
      <w:lvlText w:val="%5."/>
      <w:lvlJc w:val="left"/>
      <w:pPr>
        <w:ind w:left="3600" w:hanging="360"/>
      </w:pPr>
    </w:lvl>
    <w:lvl w:ilvl="5" w:tplc="1000001B">
      <w:start w:val="1"/>
      <w:numFmt w:val="lowerRoman"/>
      <w:lvlText w:val="%6."/>
      <w:lvlJc w:val="right"/>
      <w:pPr>
        <w:ind w:left="4320" w:hanging="180"/>
      </w:pPr>
    </w:lvl>
    <w:lvl w:ilvl="6" w:tplc="1000000F">
      <w:start w:val="1"/>
      <w:numFmt w:val="decimal"/>
      <w:lvlText w:val="%7."/>
      <w:lvlJc w:val="left"/>
      <w:pPr>
        <w:ind w:left="5040" w:hanging="360"/>
      </w:pPr>
    </w:lvl>
    <w:lvl w:ilvl="7" w:tplc="10000019">
      <w:start w:val="1"/>
      <w:numFmt w:val="lowerLetter"/>
      <w:lvlText w:val="%8."/>
      <w:lvlJc w:val="left"/>
      <w:pPr>
        <w:ind w:left="5760" w:hanging="360"/>
      </w:pPr>
    </w:lvl>
    <w:lvl w:ilvl="8" w:tplc="1000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6E87DF6"/>
    <w:multiLevelType w:val="hybridMultilevel"/>
    <w:tmpl w:val="518A7D68"/>
    <w:lvl w:ilvl="0" w:tplc="4A807B4A">
      <w:numFmt w:val="bullet"/>
      <w:lvlText w:val="-"/>
      <w:lvlJc w:val="left"/>
      <w:pPr>
        <w:tabs>
          <w:tab w:val="num" w:pos="1068"/>
        </w:tabs>
        <w:ind w:left="1068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8"/>
        </w:tabs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8"/>
        </w:tabs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8"/>
        </w:tabs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8"/>
        </w:tabs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8"/>
        </w:tabs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8"/>
        </w:tabs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8"/>
        </w:tabs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8"/>
        </w:tabs>
        <w:ind w:left="6828" w:hanging="360"/>
      </w:pPr>
      <w:rPr>
        <w:rFonts w:ascii="Wingdings" w:hAnsi="Wingdings" w:hint="default"/>
      </w:rPr>
    </w:lvl>
  </w:abstractNum>
  <w:abstractNum w:abstractNumId="3">
    <w:nsid w:val="22E85B20"/>
    <w:multiLevelType w:val="hybridMultilevel"/>
    <w:tmpl w:val="FEA24FAC"/>
    <w:lvl w:ilvl="0" w:tplc="F2F442F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2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C4E28"/>
    <w:rsid w:val="00002795"/>
    <w:rsid w:val="000E0B12"/>
    <w:rsid w:val="000F7710"/>
    <w:rsid w:val="001131B8"/>
    <w:rsid w:val="00125D16"/>
    <w:rsid w:val="001742D8"/>
    <w:rsid w:val="00180EEA"/>
    <w:rsid w:val="00183D00"/>
    <w:rsid w:val="00191D7E"/>
    <w:rsid w:val="001A13A3"/>
    <w:rsid w:val="00215A0E"/>
    <w:rsid w:val="0024336B"/>
    <w:rsid w:val="00264C2F"/>
    <w:rsid w:val="002714FA"/>
    <w:rsid w:val="00286C96"/>
    <w:rsid w:val="002B4BA0"/>
    <w:rsid w:val="002E0DD3"/>
    <w:rsid w:val="002E6079"/>
    <w:rsid w:val="00305F22"/>
    <w:rsid w:val="003300B5"/>
    <w:rsid w:val="00363EE8"/>
    <w:rsid w:val="003C0C14"/>
    <w:rsid w:val="003E3707"/>
    <w:rsid w:val="00403633"/>
    <w:rsid w:val="004218EC"/>
    <w:rsid w:val="00455B60"/>
    <w:rsid w:val="00481542"/>
    <w:rsid w:val="00495DFA"/>
    <w:rsid w:val="004A5276"/>
    <w:rsid w:val="004B3D9B"/>
    <w:rsid w:val="004C1B41"/>
    <w:rsid w:val="004C4E28"/>
    <w:rsid w:val="004C73A8"/>
    <w:rsid w:val="0053412F"/>
    <w:rsid w:val="00542594"/>
    <w:rsid w:val="00543A0A"/>
    <w:rsid w:val="005A59EB"/>
    <w:rsid w:val="0066224A"/>
    <w:rsid w:val="006B2E38"/>
    <w:rsid w:val="006B50A0"/>
    <w:rsid w:val="006F6B6C"/>
    <w:rsid w:val="00741B6B"/>
    <w:rsid w:val="00752B75"/>
    <w:rsid w:val="00771586"/>
    <w:rsid w:val="007816DE"/>
    <w:rsid w:val="007B4735"/>
    <w:rsid w:val="007B56CD"/>
    <w:rsid w:val="007C5C89"/>
    <w:rsid w:val="00800A23"/>
    <w:rsid w:val="008177A0"/>
    <w:rsid w:val="008208EA"/>
    <w:rsid w:val="00847DB0"/>
    <w:rsid w:val="00871798"/>
    <w:rsid w:val="008873A4"/>
    <w:rsid w:val="00887409"/>
    <w:rsid w:val="008F3564"/>
    <w:rsid w:val="0090299F"/>
    <w:rsid w:val="0099547F"/>
    <w:rsid w:val="009A4D89"/>
    <w:rsid w:val="009B7A04"/>
    <w:rsid w:val="00A2505C"/>
    <w:rsid w:val="00A5143F"/>
    <w:rsid w:val="00A54C45"/>
    <w:rsid w:val="00A86896"/>
    <w:rsid w:val="00A92D09"/>
    <w:rsid w:val="00AD2861"/>
    <w:rsid w:val="00AE3998"/>
    <w:rsid w:val="00AE6D06"/>
    <w:rsid w:val="00AF2C92"/>
    <w:rsid w:val="00B57DE9"/>
    <w:rsid w:val="00B7199B"/>
    <w:rsid w:val="00BD0840"/>
    <w:rsid w:val="00C036D0"/>
    <w:rsid w:val="00C50DA0"/>
    <w:rsid w:val="00C644D7"/>
    <w:rsid w:val="00C90D54"/>
    <w:rsid w:val="00CA34CC"/>
    <w:rsid w:val="00CF4DAD"/>
    <w:rsid w:val="00D115AE"/>
    <w:rsid w:val="00D53F79"/>
    <w:rsid w:val="00D66E72"/>
    <w:rsid w:val="00D73680"/>
    <w:rsid w:val="00DB570D"/>
    <w:rsid w:val="00DC2C33"/>
    <w:rsid w:val="00DD533A"/>
    <w:rsid w:val="00DE76B7"/>
    <w:rsid w:val="00E00CED"/>
    <w:rsid w:val="00E14F1F"/>
    <w:rsid w:val="00E90D0B"/>
    <w:rsid w:val="00EA3281"/>
    <w:rsid w:val="00F110C9"/>
    <w:rsid w:val="00F80879"/>
    <w:rsid w:val="00F902D3"/>
    <w:rsid w:val="00FB6E7E"/>
    <w:rsid w:val="00FE02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C65B5D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4E28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val="uk-UA" w:eastAsia="ar-SA"/>
    </w:rPr>
  </w:style>
  <w:style w:type="paragraph" w:styleId="1">
    <w:name w:val="heading 1"/>
    <w:basedOn w:val="a"/>
    <w:next w:val="a"/>
    <w:link w:val="10"/>
    <w:qFormat/>
    <w:rsid w:val="004C4E28"/>
    <w:pPr>
      <w:keepNext/>
      <w:numPr>
        <w:numId w:val="1"/>
      </w:numPr>
      <w:ind w:right="-2"/>
      <w:jc w:val="center"/>
      <w:outlineLvl w:val="0"/>
    </w:pPr>
    <w:rPr>
      <w:b/>
      <w:bCs/>
      <w:spacing w:val="20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C4E28"/>
    <w:rPr>
      <w:rFonts w:ascii="Times New Roman" w:eastAsia="Times New Roman" w:hAnsi="Times New Roman" w:cs="Times New Roman"/>
      <w:b/>
      <w:bCs/>
      <w:spacing w:val="20"/>
      <w:sz w:val="28"/>
      <w:szCs w:val="20"/>
      <w:lang w:val="x-none" w:eastAsia="ar-SA"/>
    </w:rPr>
  </w:style>
  <w:style w:type="paragraph" w:styleId="a3">
    <w:name w:val="Balloon Text"/>
    <w:basedOn w:val="a"/>
    <w:link w:val="a4"/>
    <w:uiPriority w:val="99"/>
    <w:semiHidden/>
    <w:unhideWhenUsed/>
    <w:rsid w:val="004C4E2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4E28"/>
    <w:rPr>
      <w:rFonts w:ascii="Tahoma" w:eastAsia="Times New Roman" w:hAnsi="Tahoma" w:cs="Tahoma"/>
      <w:sz w:val="16"/>
      <w:szCs w:val="16"/>
      <w:lang w:val="uk-UA" w:eastAsia="ar-SA"/>
    </w:rPr>
  </w:style>
  <w:style w:type="paragraph" w:styleId="a5">
    <w:name w:val="List Paragraph"/>
    <w:basedOn w:val="a"/>
    <w:uiPriority w:val="34"/>
    <w:qFormat/>
    <w:rsid w:val="00D53F79"/>
    <w:pPr>
      <w:suppressAutoHyphens w:val="0"/>
      <w:ind w:left="720"/>
      <w:contextualSpacing/>
    </w:pPr>
    <w:rPr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C4E28"/>
    <w:pPr>
      <w:suppressAutoHyphens/>
      <w:spacing w:after="0" w:line="240" w:lineRule="auto"/>
    </w:pPr>
    <w:rPr>
      <w:rFonts w:ascii="Times New Roman" w:eastAsia="Times New Roman" w:hAnsi="Times New Roman" w:cs="Times New Roman"/>
      <w:sz w:val="28"/>
      <w:szCs w:val="20"/>
      <w:lang w:val="uk-UA" w:eastAsia="ar-SA"/>
    </w:rPr>
  </w:style>
  <w:style w:type="paragraph" w:styleId="1">
    <w:name w:val="heading 1"/>
    <w:basedOn w:val="a"/>
    <w:next w:val="a"/>
    <w:link w:val="10"/>
    <w:qFormat/>
    <w:rsid w:val="004C4E28"/>
    <w:pPr>
      <w:keepNext/>
      <w:numPr>
        <w:numId w:val="1"/>
      </w:numPr>
      <w:ind w:right="-2"/>
      <w:jc w:val="center"/>
      <w:outlineLvl w:val="0"/>
    </w:pPr>
    <w:rPr>
      <w:b/>
      <w:bCs/>
      <w:spacing w:val="20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C4E28"/>
    <w:rPr>
      <w:rFonts w:ascii="Times New Roman" w:eastAsia="Times New Roman" w:hAnsi="Times New Roman" w:cs="Times New Roman"/>
      <w:b/>
      <w:bCs/>
      <w:spacing w:val="20"/>
      <w:sz w:val="28"/>
      <w:szCs w:val="20"/>
      <w:lang w:val="x-none" w:eastAsia="ar-SA"/>
    </w:rPr>
  </w:style>
  <w:style w:type="paragraph" w:styleId="a3">
    <w:name w:val="Balloon Text"/>
    <w:basedOn w:val="a"/>
    <w:link w:val="a4"/>
    <w:uiPriority w:val="99"/>
    <w:semiHidden/>
    <w:unhideWhenUsed/>
    <w:rsid w:val="004C4E28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C4E28"/>
    <w:rPr>
      <w:rFonts w:ascii="Tahoma" w:eastAsia="Times New Roman" w:hAnsi="Tahoma" w:cs="Tahoma"/>
      <w:sz w:val="16"/>
      <w:szCs w:val="16"/>
      <w:lang w:val="uk-UA" w:eastAsia="ar-SA"/>
    </w:rPr>
  </w:style>
  <w:style w:type="paragraph" w:styleId="a5">
    <w:name w:val="List Paragraph"/>
    <w:basedOn w:val="a"/>
    <w:uiPriority w:val="34"/>
    <w:qFormat/>
    <w:rsid w:val="00D53F79"/>
    <w:pPr>
      <w:suppressAutoHyphens w:val="0"/>
      <w:ind w:left="720"/>
      <w:contextualSpacing/>
    </w:pPr>
    <w:rPr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10839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3" Type="http://schemas.openxmlformats.org/officeDocument/2006/relationships/styles" Target="styles.xml"/><Relationship Id="rId7" Type="http://schemas.openxmlformats.org/officeDocument/2006/relationships/image" Target="media/image1.w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A5A4AD6-CB4D-43A6-AFD9-AF87EF29CF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2298</Words>
  <Characters>1311</Characters>
  <Application>Microsoft Office Word</Application>
  <DocSecurity>0</DocSecurity>
  <Lines>10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cp:lastPrinted>2024-06-14T06:15:00Z</cp:lastPrinted>
  <dcterms:created xsi:type="dcterms:W3CDTF">2024-06-28T06:50:00Z</dcterms:created>
  <dcterms:modified xsi:type="dcterms:W3CDTF">2024-07-05T14:44:00Z</dcterms:modified>
</cp:coreProperties>
</file>